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11987" w14:textId="66538FCD" w:rsidR="00A6040D" w:rsidRDefault="00A6040D" w:rsidP="00A6040D">
      <w:pPr>
        <w:pStyle w:val="Heading1"/>
        <w:ind w:left="1440" w:firstLine="720"/>
        <w:rPr>
          <w:rFonts w:ascii="Aptos" w:hAnsi="Aptos"/>
          <w:color w:val="auto"/>
        </w:rPr>
      </w:pPr>
      <w:r>
        <w:rPr>
          <w:rFonts w:ascii="Aptos" w:hAnsi="Aptos"/>
          <w:noProof/>
          <w:color w:val="auto"/>
        </w:rPr>
        <w:drawing>
          <wp:anchor distT="0" distB="0" distL="114300" distR="114300" simplePos="0" relativeHeight="251658240" behindDoc="0" locked="0" layoutInCell="1" allowOverlap="1" wp14:anchorId="4AB53C77" wp14:editId="5BB8E154">
            <wp:simplePos x="0" y="0"/>
            <wp:positionH relativeFrom="column">
              <wp:posOffset>1716684</wp:posOffset>
            </wp:positionH>
            <wp:positionV relativeFrom="paragraph">
              <wp:posOffset>-424815</wp:posOffset>
            </wp:positionV>
            <wp:extent cx="1584960" cy="1584960"/>
            <wp:effectExtent l="0" t="0" r="0" b="0"/>
            <wp:wrapNone/>
            <wp:docPr id="10318527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D4710" w14:textId="77777777" w:rsidR="00A6040D" w:rsidRDefault="00A6040D" w:rsidP="00A6040D">
      <w:pPr>
        <w:pStyle w:val="Heading1"/>
        <w:ind w:left="1440" w:firstLine="720"/>
        <w:rPr>
          <w:rFonts w:ascii="Aptos" w:hAnsi="Aptos"/>
          <w:color w:val="auto"/>
        </w:rPr>
      </w:pPr>
    </w:p>
    <w:p w14:paraId="180ED3D9" w14:textId="7F9D31D2" w:rsidR="00DE5A94" w:rsidRPr="00A6040D" w:rsidRDefault="00FA34BF" w:rsidP="00A6040D">
      <w:pPr>
        <w:pStyle w:val="Heading1"/>
        <w:ind w:left="1440" w:firstLine="720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Teaching and Learning Policy</w:t>
      </w:r>
    </w:p>
    <w:p w14:paraId="0BE1FB7C" w14:textId="77777777" w:rsidR="00DE5A94" w:rsidRPr="00A6040D" w:rsidRDefault="00FA34BF">
      <w:pPr>
        <w:pStyle w:val="Heading2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Vision and Purpose</w:t>
      </w:r>
    </w:p>
    <w:p w14:paraId="77797ABE" w14:textId="550795B8" w:rsidR="00DE5A94" w:rsidRPr="00A6040D" w:rsidRDefault="00FA34BF">
      <w:pPr>
        <w:rPr>
          <w:rFonts w:ascii="Aptos" w:hAnsi="Aptos"/>
        </w:rPr>
      </w:pPr>
      <w:r w:rsidRPr="00A6040D">
        <w:rPr>
          <w:rFonts w:ascii="Aptos" w:hAnsi="Aptos"/>
        </w:rPr>
        <w:t xml:space="preserve">At </w:t>
      </w:r>
      <w:r w:rsidR="00A6040D">
        <w:rPr>
          <w:rFonts w:ascii="Aptos" w:hAnsi="Aptos"/>
        </w:rPr>
        <w:t>Janvrin,</w:t>
      </w:r>
      <w:r w:rsidRPr="00A6040D">
        <w:rPr>
          <w:rFonts w:ascii="Aptos" w:hAnsi="Aptos"/>
        </w:rPr>
        <w:t xml:space="preserve"> we believe that every child has the right to high-quality teaching and learning that enables them to thrive academically, socially, and emotionally. Our approach is rooted in </w:t>
      </w:r>
      <w:r w:rsidRPr="00A6040D">
        <w:rPr>
          <w:rFonts w:ascii="Aptos" w:hAnsi="Aptos"/>
        </w:rPr>
        <w:t xml:space="preserve">inclusive practice, the development of Oracy, and a commitment to equity for all learners, especially those with SEND, </w:t>
      </w:r>
      <w:r w:rsidR="00A6040D">
        <w:rPr>
          <w:rFonts w:ascii="Aptos" w:hAnsi="Aptos"/>
        </w:rPr>
        <w:t>Multilingual learners</w:t>
      </w:r>
      <w:r w:rsidRPr="00A6040D">
        <w:rPr>
          <w:rFonts w:ascii="Aptos" w:hAnsi="Aptos"/>
        </w:rPr>
        <w:t xml:space="preserve">, and </w:t>
      </w:r>
      <w:r w:rsidR="00A6040D">
        <w:rPr>
          <w:rFonts w:ascii="Aptos" w:hAnsi="Aptos"/>
        </w:rPr>
        <w:t>Jersey</w:t>
      </w:r>
      <w:r w:rsidRPr="00A6040D">
        <w:rPr>
          <w:rFonts w:ascii="Aptos" w:hAnsi="Aptos"/>
        </w:rPr>
        <w:t xml:space="preserve"> Premium backgrounds.</w:t>
      </w:r>
    </w:p>
    <w:p w14:paraId="0A66BBCB" w14:textId="77777777" w:rsidR="00DE5A94" w:rsidRPr="00A6040D" w:rsidRDefault="00FA34BF">
      <w:pPr>
        <w:pStyle w:val="IntenseQuote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"Every teacher needs to improve, not because they are not good enough, but because they can be even better." — Dylan Wiliam</w:t>
      </w:r>
    </w:p>
    <w:p w14:paraId="37F5EEE7" w14:textId="77777777" w:rsidR="00C241F8" w:rsidRDefault="00C241F8">
      <w:pPr>
        <w:rPr>
          <w:rFonts w:ascii="Aptos" w:hAnsi="Aptos"/>
        </w:rPr>
      </w:pPr>
    </w:p>
    <w:p w14:paraId="223F1C76" w14:textId="08A83495" w:rsidR="00DE5A94" w:rsidRPr="00A6040D" w:rsidRDefault="00FA34BF">
      <w:pPr>
        <w:rPr>
          <w:rFonts w:ascii="Aptos" w:hAnsi="Aptos"/>
        </w:rPr>
      </w:pPr>
      <w:r w:rsidRPr="00A6040D">
        <w:rPr>
          <w:rFonts w:ascii="Aptos" w:hAnsi="Aptos"/>
        </w:rPr>
        <w:t xml:space="preserve">Our school values — Believe, Achieve, </w:t>
      </w:r>
      <w:proofErr w:type="gramStart"/>
      <w:r w:rsidRPr="00A6040D">
        <w:rPr>
          <w:rFonts w:ascii="Aptos" w:hAnsi="Aptos"/>
        </w:rPr>
        <w:t>Celebrate</w:t>
      </w:r>
      <w:proofErr w:type="gramEnd"/>
      <w:r w:rsidRPr="00A6040D">
        <w:rPr>
          <w:rFonts w:ascii="Aptos" w:hAnsi="Aptos"/>
        </w:rPr>
        <w:t xml:space="preserve"> — underpin everything we do. We believe in every child’s potential, support them to achieve their best, and celebrate their progress and success.</w:t>
      </w:r>
    </w:p>
    <w:p w14:paraId="4260955F" w14:textId="77777777" w:rsidR="00C241F8" w:rsidRDefault="00C241F8">
      <w:pPr>
        <w:pStyle w:val="Heading2"/>
        <w:rPr>
          <w:rFonts w:ascii="Aptos" w:hAnsi="Aptos"/>
          <w:color w:val="auto"/>
        </w:rPr>
      </w:pPr>
    </w:p>
    <w:p w14:paraId="6A3399CE" w14:textId="0E4F2AFE" w:rsidR="00DE5A94" w:rsidRPr="00A6040D" w:rsidRDefault="00FA34BF">
      <w:pPr>
        <w:pStyle w:val="Heading2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Core Principles of Teaching and Learning</w:t>
      </w:r>
    </w:p>
    <w:p w14:paraId="58A063DA" w14:textId="77777777" w:rsidR="00DE5A94" w:rsidRPr="00A6040D" w:rsidRDefault="00FA34BF">
      <w:pPr>
        <w:pStyle w:val="Heading3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Inclusive Practice</w:t>
      </w:r>
    </w:p>
    <w:p w14:paraId="1C23913E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Teaching is adaptive and responsive to the diverse needs of learners.</w:t>
      </w:r>
    </w:p>
    <w:p w14:paraId="1B87B258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Barriers to learning are identified and addressed through high-quality differentiation and support.</w:t>
      </w:r>
    </w:p>
    <w:p w14:paraId="3FD1A400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All staff are committed to equity, ensuring every child feels seen, heard, and valued.</w:t>
      </w:r>
    </w:p>
    <w:p w14:paraId="03F7F487" w14:textId="77777777" w:rsidR="00A6040D" w:rsidRDefault="00A6040D">
      <w:pPr>
        <w:pStyle w:val="Heading3"/>
        <w:rPr>
          <w:rFonts w:ascii="Aptos" w:hAnsi="Aptos"/>
          <w:color w:val="auto"/>
        </w:rPr>
      </w:pPr>
    </w:p>
    <w:p w14:paraId="688D5928" w14:textId="1F07A955" w:rsidR="00DE5A94" w:rsidRPr="00A6040D" w:rsidRDefault="00FA34BF">
      <w:pPr>
        <w:pStyle w:val="Heading3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Oracy-Rich Classrooms</w:t>
      </w:r>
    </w:p>
    <w:p w14:paraId="11A24679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Oracy is embedded across the curriculum using Voice 21’s framework.</w:t>
      </w:r>
    </w:p>
    <w:p w14:paraId="19765BDD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Pupils are taught to speak, listen, and communicate effectively in a range of contexts.</w:t>
      </w:r>
    </w:p>
    <w:p w14:paraId="6CAEE0D5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Talk is used as a tool for learning, deepening understanding, and building confidence.</w:t>
      </w:r>
    </w:p>
    <w:p w14:paraId="144052D8" w14:textId="77777777" w:rsidR="00A6040D" w:rsidRDefault="00A6040D">
      <w:pPr>
        <w:pStyle w:val="Heading3"/>
        <w:rPr>
          <w:rFonts w:ascii="Aptos" w:hAnsi="Aptos"/>
          <w:color w:val="auto"/>
        </w:rPr>
      </w:pPr>
    </w:p>
    <w:p w14:paraId="0BF44A63" w14:textId="5A6C9FEE" w:rsidR="00DE5A94" w:rsidRPr="00A6040D" w:rsidRDefault="00FA34BF">
      <w:pPr>
        <w:pStyle w:val="Heading3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High Expectations and Ambition</w:t>
      </w:r>
    </w:p>
    <w:p w14:paraId="35D666F2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Teachers set ambitious goals for all pupils, regardless of background or starting point.</w:t>
      </w:r>
    </w:p>
    <w:p w14:paraId="7D38277B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Learning is scaffolded to ensure access and challenge for every child.</w:t>
      </w:r>
    </w:p>
    <w:p w14:paraId="6E4F8427" w14:textId="77777777" w:rsidR="00DE5A94" w:rsidRPr="00A6040D" w:rsidRDefault="00FA34BF">
      <w:pPr>
        <w:pStyle w:val="Heading3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Formative Assessment and Feedback</w:t>
      </w:r>
    </w:p>
    <w:p w14:paraId="7B8DD0B6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Teachers use ongoing assessment to inform planning and respond to pupil needs.</w:t>
      </w:r>
    </w:p>
    <w:p w14:paraId="0A8CE2C3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Feedback is timely, specific, and focused on moving learning forward.</w:t>
      </w:r>
    </w:p>
    <w:p w14:paraId="59E40411" w14:textId="65873B2D" w:rsidR="00DE5A94" w:rsidRPr="00A6040D" w:rsidRDefault="00FA34BF">
      <w:pPr>
        <w:pStyle w:val="IntenseQuote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"</w:t>
      </w:r>
      <w:r w:rsidR="00A6040D" w:rsidRPr="00A6040D">
        <w:rPr>
          <w:rFonts w:ascii="Aptos" w:hAnsi="Aptos"/>
        </w:rPr>
        <w:t xml:space="preserve"> </w:t>
      </w:r>
      <w:r w:rsidR="00A6040D" w:rsidRPr="00A6040D">
        <w:rPr>
          <w:rFonts w:ascii="Aptos" w:hAnsi="Aptos"/>
          <w:color w:val="auto"/>
        </w:rPr>
        <w:t>Raising the quality of teaching within existing schools is probably the single most effective thing we could do to improve overall attainment</w:t>
      </w:r>
      <w:r w:rsidRPr="00A6040D">
        <w:rPr>
          <w:rFonts w:ascii="Aptos" w:hAnsi="Aptos"/>
          <w:color w:val="auto"/>
        </w:rPr>
        <w:t>." — Dylan Wiliam</w:t>
      </w:r>
    </w:p>
    <w:p w14:paraId="40D2838C" w14:textId="77777777" w:rsidR="00A6040D" w:rsidRDefault="00A6040D">
      <w:pPr>
        <w:pStyle w:val="Heading2"/>
        <w:rPr>
          <w:rFonts w:ascii="Aptos" w:hAnsi="Aptos"/>
          <w:color w:val="auto"/>
        </w:rPr>
      </w:pPr>
    </w:p>
    <w:p w14:paraId="1B7CE6FB" w14:textId="04EADAA4" w:rsidR="00DE5A94" w:rsidRPr="00A6040D" w:rsidRDefault="00FA34BF">
      <w:pPr>
        <w:pStyle w:val="Heading2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Teaching Strategies and Approaches</w:t>
      </w:r>
    </w:p>
    <w:p w14:paraId="21B5E6C1" w14:textId="77777777" w:rsidR="00DE5A94" w:rsidRPr="00A6040D" w:rsidRDefault="00FA34BF">
      <w:pPr>
        <w:pStyle w:val="Heading3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Clear Learning Intentions and Success Criteria</w:t>
      </w:r>
    </w:p>
    <w:p w14:paraId="5A623D19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Lessons begin with clear objectives and shared criteria for success.</w:t>
      </w:r>
    </w:p>
    <w:p w14:paraId="05CED0C3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Pupils understand what they are learning and why it matters.</w:t>
      </w:r>
    </w:p>
    <w:p w14:paraId="07DAF3D9" w14:textId="77777777" w:rsidR="00A6040D" w:rsidRDefault="00A6040D">
      <w:pPr>
        <w:pStyle w:val="Heading3"/>
        <w:rPr>
          <w:rFonts w:ascii="Aptos" w:hAnsi="Aptos"/>
          <w:color w:val="auto"/>
        </w:rPr>
      </w:pPr>
    </w:p>
    <w:p w14:paraId="6A2B72CC" w14:textId="670D64A5" w:rsidR="00DE5A94" w:rsidRPr="00A6040D" w:rsidRDefault="00FA34BF">
      <w:pPr>
        <w:pStyle w:val="Heading3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Modelling and Explicit Instruction</w:t>
      </w:r>
    </w:p>
    <w:p w14:paraId="1FDFF186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Teachers model thinking, language, and processes to make learning visible.</w:t>
      </w:r>
    </w:p>
    <w:p w14:paraId="6D416D5B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New concepts are broken down and taught in manageable steps.</w:t>
      </w:r>
    </w:p>
    <w:p w14:paraId="4E53C94D" w14:textId="77777777" w:rsidR="00A6040D" w:rsidRDefault="00A6040D">
      <w:pPr>
        <w:pStyle w:val="Heading3"/>
        <w:rPr>
          <w:rFonts w:ascii="Aptos" w:hAnsi="Aptos"/>
          <w:color w:val="auto"/>
        </w:rPr>
      </w:pPr>
    </w:p>
    <w:p w14:paraId="020D276F" w14:textId="75C98081" w:rsidR="00DE5A94" w:rsidRPr="00A6040D" w:rsidRDefault="00FA34BF">
      <w:pPr>
        <w:pStyle w:val="Heading3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Deliberate Practice and Retrieval</w:t>
      </w:r>
    </w:p>
    <w:p w14:paraId="4DAE8C0A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Pupils revisit and apply learning regularly to strengthen memory and understanding.</w:t>
      </w:r>
    </w:p>
    <w:p w14:paraId="3C3F36C0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 xml:space="preserve">Retrieval practice is used to </w:t>
      </w:r>
      <w:r w:rsidRPr="00A6040D">
        <w:rPr>
          <w:rFonts w:ascii="Aptos" w:hAnsi="Aptos"/>
        </w:rPr>
        <w:t>consolidate knowledge over time.</w:t>
      </w:r>
    </w:p>
    <w:p w14:paraId="657A3320" w14:textId="77777777" w:rsidR="00A6040D" w:rsidRDefault="00A6040D">
      <w:pPr>
        <w:pStyle w:val="Heading3"/>
        <w:rPr>
          <w:rFonts w:ascii="Aptos" w:hAnsi="Aptos"/>
          <w:color w:val="auto"/>
        </w:rPr>
      </w:pPr>
    </w:p>
    <w:p w14:paraId="6024296F" w14:textId="7F5E734C" w:rsidR="00DE5A94" w:rsidRPr="00A6040D" w:rsidRDefault="00FA34BF">
      <w:pPr>
        <w:pStyle w:val="Heading3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Collaborative Learning and Dialogue</w:t>
      </w:r>
    </w:p>
    <w:p w14:paraId="66565E50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Pupils engage in structured talk, group work, and peer learning.</w:t>
      </w:r>
    </w:p>
    <w:p w14:paraId="1A6D1ED9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Talk partners, dialogic teaching, and exploratory talk are used to deepen thinking.</w:t>
      </w:r>
    </w:p>
    <w:p w14:paraId="67452101" w14:textId="61DF08EB" w:rsidR="00DE5A94" w:rsidRPr="00A6040D" w:rsidRDefault="00FA34BF">
      <w:pPr>
        <w:pStyle w:val="IntenseQuote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"</w:t>
      </w:r>
      <w:r w:rsidR="00A6040D" w:rsidRPr="00A6040D">
        <w:rPr>
          <w:rFonts w:ascii="Aptos" w:hAnsi="Aptos"/>
        </w:rPr>
        <w:t xml:space="preserve"> </w:t>
      </w:r>
      <w:r w:rsidR="00A6040D" w:rsidRPr="00A6040D">
        <w:rPr>
          <w:rFonts w:ascii="Aptos" w:hAnsi="Aptos"/>
          <w:color w:val="auto"/>
        </w:rPr>
        <w:t>An effective school is a school full of effective classrooms. It doesn’t matter which school a child attends, but which class they are in is important</w:t>
      </w:r>
      <w:r w:rsidRPr="00A6040D">
        <w:rPr>
          <w:rFonts w:ascii="Aptos" w:hAnsi="Aptos"/>
          <w:color w:val="auto"/>
        </w:rPr>
        <w:t>." — Dylan Wiliam</w:t>
      </w:r>
    </w:p>
    <w:p w14:paraId="60C41417" w14:textId="77777777" w:rsidR="00C241F8" w:rsidRDefault="00C241F8">
      <w:pPr>
        <w:pStyle w:val="Heading2"/>
        <w:rPr>
          <w:rFonts w:ascii="Aptos" w:hAnsi="Aptos"/>
          <w:color w:val="auto"/>
        </w:rPr>
      </w:pPr>
    </w:p>
    <w:p w14:paraId="621009B7" w14:textId="5D43AB18" w:rsidR="00DE5A94" w:rsidRPr="00A6040D" w:rsidRDefault="00FA34BF">
      <w:pPr>
        <w:pStyle w:val="Heading2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Supporting Vulnerable Learners</w:t>
      </w:r>
    </w:p>
    <w:p w14:paraId="1C518FF8" w14:textId="77777777" w:rsidR="00DE5A94" w:rsidRPr="00A6040D" w:rsidRDefault="00FA34BF">
      <w:pPr>
        <w:pStyle w:val="Heading3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SEND</w:t>
      </w:r>
    </w:p>
    <w:p w14:paraId="000CD272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Individual needs are met through personalised strategies and inclusive classroom practice.</w:t>
      </w:r>
    </w:p>
    <w:p w14:paraId="06F21F7B" w14:textId="106D59E5" w:rsidR="00DE5A94" w:rsidRPr="00A6040D" w:rsidRDefault="00B05C22">
      <w:pPr>
        <w:pStyle w:val="ListBullet"/>
        <w:rPr>
          <w:rFonts w:ascii="Aptos" w:hAnsi="Aptos"/>
        </w:rPr>
      </w:pPr>
      <w:r>
        <w:rPr>
          <w:rFonts w:ascii="Aptos" w:hAnsi="Aptos"/>
        </w:rPr>
        <w:t>RON</w:t>
      </w:r>
      <w:r w:rsidR="00FA34BF" w:rsidRPr="00A6040D">
        <w:rPr>
          <w:rFonts w:ascii="Aptos" w:hAnsi="Aptos"/>
        </w:rPr>
        <w:t>s and support plans are used effectively to guide provision.</w:t>
      </w:r>
    </w:p>
    <w:p w14:paraId="11AE70C7" w14:textId="08A95163" w:rsidR="00DE5A94" w:rsidRPr="00A6040D" w:rsidRDefault="00C241F8">
      <w:pPr>
        <w:pStyle w:val="Heading3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MLL</w:t>
      </w:r>
    </w:p>
    <w:p w14:paraId="6C29412D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Language development is supported through visual aids, scaffolding, and structured talk.</w:t>
      </w:r>
    </w:p>
    <w:p w14:paraId="05B63C8D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Oracy strategies are used to build vocabulary and confidence.</w:t>
      </w:r>
    </w:p>
    <w:p w14:paraId="3B3DAF89" w14:textId="70FD8914" w:rsidR="00DE5A94" w:rsidRPr="00A6040D" w:rsidRDefault="00B05C22">
      <w:pPr>
        <w:pStyle w:val="Heading3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Jersey</w:t>
      </w:r>
      <w:r w:rsidR="00FA34BF" w:rsidRPr="00A6040D">
        <w:rPr>
          <w:rFonts w:ascii="Aptos" w:hAnsi="Aptos"/>
          <w:color w:val="auto"/>
        </w:rPr>
        <w:t xml:space="preserve"> Premium</w:t>
      </w:r>
    </w:p>
    <w:p w14:paraId="4883EB18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Teaching is designed to close gaps in attainment and opportunity.</w:t>
      </w:r>
    </w:p>
    <w:p w14:paraId="07DEC6C6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Staff use evidence-informed strategies to support engagement and progress.</w:t>
      </w:r>
    </w:p>
    <w:p w14:paraId="44BF7AEA" w14:textId="77777777" w:rsidR="00C241F8" w:rsidRDefault="00C241F8">
      <w:pPr>
        <w:pStyle w:val="Heading2"/>
        <w:rPr>
          <w:rFonts w:ascii="Aptos" w:hAnsi="Aptos"/>
          <w:color w:val="auto"/>
        </w:rPr>
      </w:pPr>
    </w:p>
    <w:p w14:paraId="7810079A" w14:textId="77777777" w:rsidR="00C241F8" w:rsidRDefault="00C241F8">
      <w:pPr>
        <w:pStyle w:val="Heading2"/>
        <w:rPr>
          <w:rFonts w:ascii="Aptos" w:hAnsi="Aptos"/>
          <w:color w:val="auto"/>
        </w:rPr>
      </w:pPr>
    </w:p>
    <w:p w14:paraId="087C3F3F" w14:textId="00DB4C70" w:rsidR="00DE5A94" w:rsidRPr="00A6040D" w:rsidRDefault="00FA34BF">
      <w:pPr>
        <w:pStyle w:val="Heading2"/>
        <w:rPr>
          <w:rFonts w:ascii="Aptos" w:hAnsi="Aptos"/>
          <w:color w:val="auto"/>
        </w:rPr>
      </w:pPr>
      <w:r w:rsidRPr="00A6040D">
        <w:rPr>
          <w:rFonts w:ascii="Aptos" w:hAnsi="Aptos"/>
          <w:color w:val="auto"/>
        </w:rPr>
        <w:t>Monitoring and Evaluation</w:t>
      </w:r>
    </w:p>
    <w:p w14:paraId="219318E6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Teaching and learning are regularly reviewed through lesson visits, pupil voice, book looks, and data analysis.</w:t>
      </w:r>
    </w:p>
    <w:p w14:paraId="232EEE32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CPD is aligned with school priorities, including inclusive practice and Oracy development.</w:t>
      </w:r>
    </w:p>
    <w:p w14:paraId="5A74C84F" w14:textId="77777777" w:rsidR="00DE5A94" w:rsidRPr="00A6040D" w:rsidRDefault="00FA34BF">
      <w:pPr>
        <w:pStyle w:val="ListBullet"/>
        <w:rPr>
          <w:rFonts w:ascii="Aptos" w:hAnsi="Aptos"/>
        </w:rPr>
      </w:pPr>
      <w:r w:rsidRPr="00A6040D">
        <w:rPr>
          <w:rFonts w:ascii="Aptos" w:hAnsi="Aptos"/>
        </w:rPr>
        <w:t>Staff collaborate to share best practice and reflect on impact.</w:t>
      </w:r>
    </w:p>
    <w:p w14:paraId="4D3557DD" w14:textId="77777777" w:rsidR="00DE5A94" w:rsidRDefault="00FA34BF">
      <w:pPr>
        <w:rPr>
          <w:rFonts w:ascii="Aptos" w:hAnsi="Aptos"/>
        </w:rPr>
      </w:pPr>
      <w:r w:rsidRPr="00A6040D">
        <w:rPr>
          <w:rFonts w:ascii="Aptos" w:hAnsi="Aptos"/>
        </w:rPr>
        <w:t xml:space="preserve">This policy will be reviewed annually to ensure it </w:t>
      </w:r>
      <w:r w:rsidRPr="00A6040D">
        <w:rPr>
          <w:rFonts w:ascii="Aptos" w:hAnsi="Aptos"/>
        </w:rPr>
        <w:t>reflects current research, school priorities, and the needs of our learners.</w:t>
      </w:r>
    </w:p>
    <w:p w14:paraId="22DB29A1" w14:textId="77777777" w:rsidR="00C241F8" w:rsidRDefault="00C241F8">
      <w:pPr>
        <w:rPr>
          <w:rFonts w:ascii="Aptos" w:hAnsi="Aptos"/>
        </w:rPr>
      </w:pPr>
    </w:p>
    <w:p w14:paraId="35391F7E" w14:textId="77777777" w:rsidR="00C241F8" w:rsidRPr="00C241F8" w:rsidRDefault="00C241F8">
      <w:pPr>
        <w:rPr>
          <w:rFonts w:ascii="Aptos" w:hAnsi="Aptos"/>
          <w:i/>
          <w:iCs/>
        </w:rPr>
      </w:pPr>
    </w:p>
    <w:p w14:paraId="41520868" w14:textId="39F1DFB5" w:rsidR="00C241F8" w:rsidRPr="00C241F8" w:rsidRDefault="00C241F8">
      <w:pPr>
        <w:rPr>
          <w:rFonts w:ascii="Aptos" w:hAnsi="Aptos"/>
          <w:i/>
          <w:iCs/>
        </w:rPr>
      </w:pPr>
      <w:r w:rsidRPr="00C241F8">
        <w:rPr>
          <w:rFonts w:ascii="Aptos" w:hAnsi="Aptos"/>
          <w:i/>
          <w:iCs/>
        </w:rPr>
        <w:t>Mark Chipperfield – October 2025</w:t>
      </w:r>
    </w:p>
    <w:sectPr w:rsidR="00C241F8" w:rsidRPr="00C241F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94106481">
    <w:abstractNumId w:val="8"/>
  </w:num>
  <w:num w:numId="2" w16cid:durableId="1426488919">
    <w:abstractNumId w:val="6"/>
  </w:num>
  <w:num w:numId="3" w16cid:durableId="1712533879">
    <w:abstractNumId w:val="5"/>
  </w:num>
  <w:num w:numId="4" w16cid:durableId="925462188">
    <w:abstractNumId w:val="4"/>
  </w:num>
  <w:num w:numId="5" w16cid:durableId="2070373488">
    <w:abstractNumId w:val="7"/>
  </w:num>
  <w:num w:numId="6" w16cid:durableId="1558469147">
    <w:abstractNumId w:val="3"/>
  </w:num>
  <w:num w:numId="7" w16cid:durableId="73018833">
    <w:abstractNumId w:val="2"/>
  </w:num>
  <w:num w:numId="8" w16cid:durableId="86078093">
    <w:abstractNumId w:val="1"/>
  </w:num>
  <w:num w:numId="9" w16cid:durableId="505021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61D9"/>
    <w:rsid w:val="0015074B"/>
    <w:rsid w:val="0029639D"/>
    <w:rsid w:val="00326F90"/>
    <w:rsid w:val="00797C05"/>
    <w:rsid w:val="007B6403"/>
    <w:rsid w:val="00A6040D"/>
    <w:rsid w:val="00AA1D8D"/>
    <w:rsid w:val="00B05C22"/>
    <w:rsid w:val="00B47730"/>
    <w:rsid w:val="00C241F8"/>
    <w:rsid w:val="00CB0664"/>
    <w:rsid w:val="00DE5A94"/>
    <w:rsid w:val="00FA34B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972F478"/>
  <w14:defaultImageDpi w14:val="300"/>
  <w15:docId w15:val="{E23BE606-FDB4-45B9-B2C3-8D50510C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Chipperfield</cp:lastModifiedBy>
  <cp:revision>2</cp:revision>
  <dcterms:created xsi:type="dcterms:W3CDTF">2025-10-22T10:41:00Z</dcterms:created>
  <dcterms:modified xsi:type="dcterms:W3CDTF">2025-10-22T10:41:00Z</dcterms:modified>
  <cp:category/>
</cp:coreProperties>
</file>