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93DCA" w14:textId="0E25BB1A" w:rsidR="002C7FF5" w:rsidRPr="002C7FF5" w:rsidRDefault="002C7FF5">
      <w:pPr>
        <w:pStyle w:val="Title"/>
        <w:rPr>
          <w:rFonts w:ascii="Aptos" w:hAnsi="Aptos"/>
          <w:color w:val="auto"/>
        </w:rPr>
      </w:pPr>
      <w:r w:rsidRPr="002C7FF5">
        <w:rPr>
          <w:rFonts w:ascii="Aptos" w:hAnsi="Aptos"/>
          <w:noProof/>
          <w:color w:val="auto"/>
          <w:sz w:val="36"/>
          <w:u w:val="single"/>
          <w:lang w:eastAsia="en-GB"/>
        </w:rPr>
        <w:drawing>
          <wp:anchor distT="0" distB="0" distL="114300" distR="114300" simplePos="0" relativeHeight="251658240" behindDoc="1" locked="0" layoutInCell="1" allowOverlap="1" wp14:anchorId="5F530A8E" wp14:editId="30CF96A8">
            <wp:simplePos x="0" y="0"/>
            <wp:positionH relativeFrom="margin">
              <wp:posOffset>2199475</wp:posOffset>
            </wp:positionH>
            <wp:positionV relativeFrom="paragraph">
              <wp:posOffset>-540665</wp:posOffset>
            </wp:positionV>
            <wp:extent cx="1347470" cy="1309370"/>
            <wp:effectExtent l="0" t="0" r="5080" b="5080"/>
            <wp:wrapSquare wrapText="bothSides"/>
            <wp:docPr id="4" name="Picture 4" descr="C:\Users\jnv.a.farley.JERSEYEDU\AppData\Local\Microsoft\Windows\Temporary Internet Files\Content.Outlook\LUQMOOPX\janvrin-circle-logo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nv.a.farley.JERSEYEDU\AppData\Local\Microsoft\Windows\Temporary Internet Files\Content.Outlook\LUQMOOPX\janvrin-circle-logo (4).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47470" cy="1309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181B99" w14:textId="77777777" w:rsidR="002C7FF5" w:rsidRPr="002C7FF5" w:rsidRDefault="002C7FF5">
      <w:pPr>
        <w:pStyle w:val="Title"/>
        <w:rPr>
          <w:rFonts w:ascii="Aptos" w:hAnsi="Aptos"/>
          <w:color w:val="auto"/>
        </w:rPr>
      </w:pPr>
    </w:p>
    <w:p w14:paraId="7C831063" w14:textId="77777777" w:rsidR="00B15823" w:rsidRDefault="00B15823" w:rsidP="002C7FF5">
      <w:pPr>
        <w:pStyle w:val="Title"/>
        <w:jc w:val="center"/>
        <w:rPr>
          <w:rFonts w:ascii="Aptos" w:hAnsi="Aptos"/>
          <w:color w:val="auto"/>
          <w:sz w:val="40"/>
          <w:szCs w:val="40"/>
        </w:rPr>
      </w:pPr>
    </w:p>
    <w:p w14:paraId="0BF92DF4" w14:textId="77777777" w:rsidR="00B15823" w:rsidRDefault="00B15823" w:rsidP="002C7FF5">
      <w:pPr>
        <w:pStyle w:val="Title"/>
        <w:jc w:val="center"/>
        <w:rPr>
          <w:rFonts w:ascii="Aptos" w:hAnsi="Aptos"/>
          <w:color w:val="auto"/>
          <w:sz w:val="40"/>
          <w:szCs w:val="40"/>
        </w:rPr>
      </w:pPr>
    </w:p>
    <w:p w14:paraId="3C067B9A" w14:textId="4B18A831" w:rsidR="004B711F" w:rsidRPr="002C7FF5" w:rsidRDefault="00407BD7" w:rsidP="002C7FF5">
      <w:pPr>
        <w:pStyle w:val="Title"/>
        <w:jc w:val="center"/>
        <w:rPr>
          <w:rFonts w:ascii="Aptos" w:hAnsi="Aptos"/>
          <w:color w:val="auto"/>
          <w:sz w:val="40"/>
          <w:szCs w:val="40"/>
        </w:rPr>
      </w:pPr>
      <w:r w:rsidRPr="002C7FF5">
        <w:rPr>
          <w:rFonts w:ascii="Aptos" w:hAnsi="Aptos"/>
          <w:color w:val="auto"/>
          <w:sz w:val="40"/>
          <w:szCs w:val="40"/>
        </w:rPr>
        <w:t>Special Educational Needs and Disabilities (SEND) Policy</w:t>
      </w:r>
    </w:p>
    <w:p w14:paraId="7C9ECD6D" w14:textId="77777777" w:rsidR="004B711F" w:rsidRPr="002C7FF5" w:rsidRDefault="00407BD7">
      <w:pPr>
        <w:pStyle w:val="Heading1"/>
        <w:rPr>
          <w:rFonts w:ascii="Aptos" w:hAnsi="Aptos"/>
          <w:color w:val="auto"/>
        </w:rPr>
      </w:pPr>
      <w:r w:rsidRPr="002C7FF5">
        <w:rPr>
          <w:rFonts w:ascii="Aptos" w:hAnsi="Aptos"/>
          <w:color w:val="auto"/>
        </w:rPr>
        <w:t>1. Introduction</w:t>
      </w:r>
    </w:p>
    <w:p w14:paraId="733BDAC9" w14:textId="7CD547E1" w:rsidR="004B711F" w:rsidRDefault="00407BD7">
      <w:pPr>
        <w:rPr>
          <w:rFonts w:ascii="Aptos" w:hAnsi="Aptos"/>
        </w:rPr>
      </w:pPr>
      <w:r w:rsidRPr="002C7FF5">
        <w:rPr>
          <w:rFonts w:ascii="Aptos" w:hAnsi="Aptos"/>
        </w:rPr>
        <w:t xml:space="preserve">At Janvrin Primary School, our ethos is 'Believe, Achieve, Celebrate'. We are committed to providing an inclusive, nurturing, and high-quality education for all pupils. We recognise that every child is unique and may require different levels of support to thrive. This policy outlines our approach to supporting pupils with Special Educational Needs and Disabilities (SEND), including those with </w:t>
      </w:r>
      <w:r w:rsidR="002C7FF5" w:rsidRPr="002C7FF5">
        <w:rPr>
          <w:rFonts w:ascii="Aptos" w:hAnsi="Aptos"/>
        </w:rPr>
        <w:t>Multilingual</w:t>
      </w:r>
      <w:r w:rsidRPr="002C7FF5">
        <w:rPr>
          <w:rFonts w:ascii="Aptos" w:hAnsi="Aptos"/>
        </w:rPr>
        <w:t xml:space="preserve"> </w:t>
      </w:r>
      <w:r w:rsidR="002C7FF5" w:rsidRPr="002C7FF5">
        <w:rPr>
          <w:rFonts w:ascii="Aptos" w:hAnsi="Aptos"/>
        </w:rPr>
        <w:t xml:space="preserve">Learners </w:t>
      </w:r>
      <w:r w:rsidRPr="002C7FF5">
        <w:rPr>
          <w:rFonts w:ascii="Aptos" w:hAnsi="Aptos"/>
        </w:rPr>
        <w:t>(</w:t>
      </w:r>
      <w:r w:rsidR="002C7FF5" w:rsidRPr="002C7FF5">
        <w:rPr>
          <w:rFonts w:ascii="Aptos" w:hAnsi="Aptos"/>
        </w:rPr>
        <w:t>MLL</w:t>
      </w:r>
      <w:r w:rsidRPr="002C7FF5">
        <w:rPr>
          <w:rFonts w:ascii="Aptos" w:hAnsi="Aptos"/>
        </w:rPr>
        <w:t>) and those eligible for Jersey Premium</w:t>
      </w:r>
      <w:r w:rsidR="002C7FF5" w:rsidRPr="002C7FF5">
        <w:rPr>
          <w:rFonts w:ascii="Aptos" w:hAnsi="Aptos"/>
        </w:rPr>
        <w:t xml:space="preserve"> (JP)</w:t>
      </w:r>
      <w:r w:rsidRPr="002C7FF5">
        <w:rPr>
          <w:rFonts w:ascii="Aptos" w:hAnsi="Aptos"/>
        </w:rPr>
        <w:t>.</w:t>
      </w:r>
    </w:p>
    <w:p w14:paraId="23D0A3A5" w14:textId="4BA29C2E" w:rsidR="00407BD7" w:rsidRPr="00407BD7" w:rsidRDefault="00407BD7">
      <w:pPr>
        <w:rPr>
          <w:rFonts w:ascii="Aptos" w:hAnsi="Aptos"/>
          <w:i/>
          <w:iCs/>
        </w:rPr>
      </w:pPr>
      <w:r w:rsidRPr="00407BD7">
        <w:rPr>
          <w:rFonts w:ascii="Aptos" w:hAnsi="Aptos"/>
          <w:i/>
          <w:iCs/>
        </w:rPr>
        <w:t>“Inclusive education is not a strategy to help people fit into the systems and structures which exist in our societies; it is about transforming those systems and structures to make it better for everyone.” — Diane Richler</w:t>
      </w:r>
    </w:p>
    <w:p w14:paraId="5A454B87" w14:textId="77777777" w:rsidR="004B711F" w:rsidRPr="002C7FF5" w:rsidRDefault="00407BD7">
      <w:pPr>
        <w:pStyle w:val="Heading1"/>
        <w:rPr>
          <w:rFonts w:ascii="Aptos" w:hAnsi="Aptos"/>
          <w:color w:val="auto"/>
        </w:rPr>
      </w:pPr>
      <w:r w:rsidRPr="002C7FF5">
        <w:rPr>
          <w:rFonts w:ascii="Aptos" w:hAnsi="Aptos"/>
          <w:color w:val="auto"/>
        </w:rPr>
        <w:t>2. Legal Framework</w:t>
      </w:r>
    </w:p>
    <w:p w14:paraId="2F6F5349" w14:textId="77777777" w:rsidR="004B711F" w:rsidRPr="002C7FF5" w:rsidRDefault="00407BD7">
      <w:pPr>
        <w:rPr>
          <w:rFonts w:ascii="Aptos" w:hAnsi="Aptos"/>
        </w:rPr>
      </w:pPr>
      <w:r w:rsidRPr="002C7FF5">
        <w:rPr>
          <w:rFonts w:ascii="Aptos" w:hAnsi="Aptos"/>
        </w:rPr>
        <w:t>This policy is informed by:</w:t>
      </w:r>
    </w:p>
    <w:p w14:paraId="5CDAD7CE" w14:textId="77777777" w:rsidR="004B711F" w:rsidRPr="002C7FF5" w:rsidRDefault="00407BD7">
      <w:pPr>
        <w:rPr>
          <w:rFonts w:ascii="Aptos" w:hAnsi="Aptos"/>
        </w:rPr>
      </w:pPr>
      <w:r w:rsidRPr="002C7FF5">
        <w:rPr>
          <w:rFonts w:ascii="Aptos" w:hAnsi="Aptos"/>
        </w:rPr>
        <w:t>- The Education (Jersey) Law 1999</w:t>
      </w:r>
    </w:p>
    <w:p w14:paraId="5295F431" w14:textId="77777777" w:rsidR="004B711F" w:rsidRPr="002C7FF5" w:rsidRDefault="00407BD7">
      <w:pPr>
        <w:rPr>
          <w:rFonts w:ascii="Aptos" w:hAnsi="Aptos"/>
        </w:rPr>
      </w:pPr>
      <w:r w:rsidRPr="002C7FF5">
        <w:rPr>
          <w:rFonts w:ascii="Aptos" w:hAnsi="Aptos"/>
        </w:rPr>
        <w:t>- The SEND Code of Practice (Jersey, 2017)</w:t>
      </w:r>
    </w:p>
    <w:p w14:paraId="5DC5ED64" w14:textId="1ACB80FA" w:rsidR="004B711F" w:rsidRPr="002C7FF5" w:rsidRDefault="00407BD7">
      <w:pPr>
        <w:rPr>
          <w:rFonts w:ascii="Aptos" w:hAnsi="Aptos"/>
        </w:rPr>
      </w:pPr>
      <w:r w:rsidRPr="002C7FF5">
        <w:rPr>
          <w:rFonts w:ascii="Aptos" w:hAnsi="Aptos"/>
        </w:rPr>
        <w:t xml:space="preserve">- Guidance from the </w:t>
      </w:r>
      <w:r w:rsidR="002C7FF5" w:rsidRPr="002C7FF5">
        <w:rPr>
          <w:rFonts w:ascii="Aptos" w:hAnsi="Aptos"/>
        </w:rPr>
        <w:t>Government</w:t>
      </w:r>
      <w:r w:rsidRPr="002C7FF5">
        <w:rPr>
          <w:rFonts w:ascii="Aptos" w:hAnsi="Aptos"/>
        </w:rPr>
        <w:t xml:space="preserve"> of Jersey </w:t>
      </w:r>
      <w:r w:rsidR="002C7FF5" w:rsidRPr="002C7FF5">
        <w:rPr>
          <w:rFonts w:ascii="Aptos" w:hAnsi="Aptos"/>
        </w:rPr>
        <w:t>and The Central Education Team</w:t>
      </w:r>
    </w:p>
    <w:p w14:paraId="0D30FD42" w14:textId="77777777" w:rsidR="004B711F" w:rsidRPr="002C7FF5" w:rsidRDefault="00407BD7">
      <w:pPr>
        <w:rPr>
          <w:rFonts w:ascii="Aptos" w:hAnsi="Aptos"/>
        </w:rPr>
      </w:pPr>
      <w:r w:rsidRPr="002C7FF5">
        <w:rPr>
          <w:rFonts w:ascii="Aptos" w:hAnsi="Aptos"/>
        </w:rPr>
        <w:t>- The UNCRC Articles 3, 28, and 29 on children's rights to education</w:t>
      </w:r>
    </w:p>
    <w:p w14:paraId="2B707DFB" w14:textId="77777777" w:rsidR="004B711F" w:rsidRPr="002C7FF5" w:rsidRDefault="00407BD7">
      <w:pPr>
        <w:pStyle w:val="Heading1"/>
        <w:rPr>
          <w:rFonts w:ascii="Aptos" w:hAnsi="Aptos"/>
          <w:color w:val="auto"/>
        </w:rPr>
      </w:pPr>
      <w:r w:rsidRPr="002C7FF5">
        <w:rPr>
          <w:rFonts w:ascii="Aptos" w:hAnsi="Aptos"/>
          <w:color w:val="auto"/>
        </w:rPr>
        <w:t>3. Aims</w:t>
      </w:r>
    </w:p>
    <w:p w14:paraId="159DD815" w14:textId="77777777" w:rsidR="004B711F" w:rsidRPr="002C7FF5" w:rsidRDefault="00407BD7">
      <w:pPr>
        <w:rPr>
          <w:rFonts w:ascii="Aptos" w:hAnsi="Aptos"/>
        </w:rPr>
      </w:pPr>
      <w:r w:rsidRPr="002C7FF5">
        <w:rPr>
          <w:rFonts w:ascii="Aptos" w:hAnsi="Aptos"/>
        </w:rPr>
        <w:t>- To identify and support pupils with SEND as early as possible.</w:t>
      </w:r>
    </w:p>
    <w:p w14:paraId="6377658F" w14:textId="77777777" w:rsidR="004B711F" w:rsidRPr="002C7FF5" w:rsidRDefault="00407BD7">
      <w:pPr>
        <w:rPr>
          <w:rFonts w:ascii="Aptos" w:hAnsi="Aptos"/>
        </w:rPr>
      </w:pPr>
      <w:r w:rsidRPr="002C7FF5">
        <w:rPr>
          <w:rFonts w:ascii="Aptos" w:hAnsi="Aptos"/>
        </w:rPr>
        <w:t>- To ensure all pupils have access to a broad and balanced curriculum.</w:t>
      </w:r>
    </w:p>
    <w:p w14:paraId="7680072C" w14:textId="77777777" w:rsidR="004B711F" w:rsidRPr="002C7FF5" w:rsidRDefault="00407BD7">
      <w:pPr>
        <w:rPr>
          <w:rFonts w:ascii="Aptos" w:hAnsi="Aptos"/>
        </w:rPr>
      </w:pPr>
      <w:r w:rsidRPr="002C7FF5">
        <w:rPr>
          <w:rFonts w:ascii="Aptos" w:hAnsi="Aptos"/>
        </w:rPr>
        <w:t>- To promote high expectations and achievement for all.</w:t>
      </w:r>
    </w:p>
    <w:p w14:paraId="28A0163A" w14:textId="77777777" w:rsidR="004B711F" w:rsidRPr="002C7FF5" w:rsidRDefault="00407BD7">
      <w:pPr>
        <w:rPr>
          <w:rFonts w:ascii="Aptos" w:hAnsi="Aptos"/>
        </w:rPr>
      </w:pPr>
      <w:r w:rsidRPr="002C7FF5">
        <w:rPr>
          <w:rFonts w:ascii="Aptos" w:hAnsi="Aptos"/>
        </w:rPr>
        <w:lastRenderedPageBreak/>
        <w:t>- To work in partnership with parents, carers, and external agencies.</w:t>
      </w:r>
    </w:p>
    <w:p w14:paraId="208170A3" w14:textId="77777777" w:rsidR="004B711F" w:rsidRDefault="00407BD7">
      <w:pPr>
        <w:rPr>
          <w:rFonts w:ascii="Aptos" w:hAnsi="Aptos"/>
        </w:rPr>
      </w:pPr>
      <w:r w:rsidRPr="002C7FF5">
        <w:rPr>
          <w:rFonts w:ascii="Aptos" w:hAnsi="Aptos"/>
        </w:rPr>
        <w:t>- To ensure staff are trained and confident in supporting diverse needs.</w:t>
      </w:r>
    </w:p>
    <w:p w14:paraId="1BC280CF" w14:textId="77777777" w:rsidR="002614E2" w:rsidRDefault="002614E2">
      <w:pPr>
        <w:rPr>
          <w:rFonts w:ascii="Aptos" w:hAnsi="Aptos"/>
        </w:rPr>
      </w:pPr>
    </w:p>
    <w:p w14:paraId="4AD15372" w14:textId="77777777" w:rsidR="002614E2" w:rsidRPr="002614E2" w:rsidRDefault="002614E2" w:rsidP="002614E2">
      <w:pPr>
        <w:rPr>
          <w:rFonts w:ascii="Aptos" w:hAnsi="Aptos"/>
          <w:i/>
          <w:iCs/>
        </w:rPr>
      </w:pPr>
      <w:r w:rsidRPr="002614E2">
        <w:rPr>
          <w:rFonts w:ascii="Aptos" w:hAnsi="Aptos"/>
          <w:i/>
          <w:iCs/>
        </w:rPr>
        <w:t>“Every student can learn, just not on the same day or in the same way.” — George Evans</w:t>
      </w:r>
    </w:p>
    <w:p w14:paraId="20CACE38" w14:textId="77777777" w:rsidR="004B711F" w:rsidRPr="002C7FF5" w:rsidRDefault="00407BD7">
      <w:pPr>
        <w:pStyle w:val="Heading1"/>
        <w:rPr>
          <w:rFonts w:ascii="Aptos" w:hAnsi="Aptos"/>
          <w:color w:val="auto"/>
        </w:rPr>
      </w:pPr>
      <w:r w:rsidRPr="002C7FF5">
        <w:rPr>
          <w:rFonts w:ascii="Aptos" w:hAnsi="Aptos"/>
          <w:color w:val="auto"/>
        </w:rPr>
        <w:t>4. Definition of SEND</w:t>
      </w:r>
    </w:p>
    <w:p w14:paraId="1F560C3E" w14:textId="77777777" w:rsidR="004B711F" w:rsidRPr="002C7FF5" w:rsidRDefault="00407BD7">
      <w:pPr>
        <w:rPr>
          <w:rFonts w:ascii="Aptos" w:hAnsi="Aptos"/>
        </w:rPr>
      </w:pPr>
      <w:r w:rsidRPr="002C7FF5">
        <w:rPr>
          <w:rFonts w:ascii="Aptos" w:hAnsi="Aptos"/>
        </w:rPr>
        <w:t>A pupil is considered to have SEND if they have a learning difficulty or disability which requires special educational provision beyond what is ordinarily available. This includes:</w:t>
      </w:r>
    </w:p>
    <w:p w14:paraId="43206E74" w14:textId="77777777" w:rsidR="004B711F" w:rsidRPr="002C7FF5" w:rsidRDefault="00407BD7">
      <w:pPr>
        <w:rPr>
          <w:rFonts w:ascii="Aptos" w:hAnsi="Aptos"/>
        </w:rPr>
      </w:pPr>
      <w:r w:rsidRPr="002C7FF5">
        <w:rPr>
          <w:rFonts w:ascii="Aptos" w:hAnsi="Aptos"/>
        </w:rPr>
        <w:t>- Cognition and learning difficulties</w:t>
      </w:r>
    </w:p>
    <w:p w14:paraId="4E3A405E" w14:textId="77777777" w:rsidR="004B711F" w:rsidRPr="002C7FF5" w:rsidRDefault="00407BD7">
      <w:pPr>
        <w:rPr>
          <w:rFonts w:ascii="Aptos" w:hAnsi="Aptos"/>
        </w:rPr>
      </w:pPr>
      <w:r w:rsidRPr="002C7FF5">
        <w:rPr>
          <w:rFonts w:ascii="Aptos" w:hAnsi="Aptos"/>
        </w:rPr>
        <w:t>- Communication and interaction needs</w:t>
      </w:r>
    </w:p>
    <w:p w14:paraId="2BC42307" w14:textId="77777777" w:rsidR="004B711F" w:rsidRPr="002C7FF5" w:rsidRDefault="00407BD7">
      <w:pPr>
        <w:rPr>
          <w:rFonts w:ascii="Aptos" w:hAnsi="Aptos"/>
        </w:rPr>
      </w:pPr>
      <w:r w:rsidRPr="002C7FF5">
        <w:rPr>
          <w:rFonts w:ascii="Aptos" w:hAnsi="Aptos"/>
        </w:rPr>
        <w:t>- Social, emotional, and mental health challenges</w:t>
      </w:r>
    </w:p>
    <w:p w14:paraId="1E8084F5" w14:textId="77777777" w:rsidR="004B711F" w:rsidRPr="002C7FF5" w:rsidRDefault="00407BD7">
      <w:pPr>
        <w:rPr>
          <w:rFonts w:ascii="Aptos" w:hAnsi="Aptos"/>
        </w:rPr>
      </w:pPr>
      <w:r w:rsidRPr="002C7FF5">
        <w:rPr>
          <w:rFonts w:ascii="Aptos" w:hAnsi="Aptos"/>
        </w:rPr>
        <w:t>- Sensory and/or physical needs</w:t>
      </w:r>
    </w:p>
    <w:p w14:paraId="4379746F" w14:textId="77777777" w:rsidR="004B711F" w:rsidRPr="002C7FF5" w:rsidRDefault="00407BD7">
      <w:pPr>
        <w:pStyle w:val="Heading1"/>
        <w:rPr>
          <w:rFonts w:ascii="Aptos" w:hAnsi="Aptos"/>
          <w:color w:val="auto"/>
        </w:rPr>
      </w:pPr>
      <w:r w:rsidRPr="002C7FF5">
        <w:rPr>
          <w:rFonts w:ascii="Aptos" w:hAnsi="Aptos"/>
          <w:color w:val="auto"/>
        </w:rPr>
        <w:t>5. Identification and Assessment</w:t>
      </w:r>
    </w:p>
    <w:p w14:paraId="2574A077" w14:textId="0F67B1BA" w:rsidR="004B711F" w:rsidRPr="002C7FF5" w:rsidRDefault="00407BD7">
      <w:pPr>
        <w:rPr>
          <w:rFonts w:ascii="Aptos" w:hAnsi="Aptos"/>
        </w:rPr>
      </w:pPr>
      <w:r w:rsidRPr="002C7FF5">
        <w:rPr>
          <w:rFonts w:ascii="Aptos" w:hAnsi="Aptos"/>
        </w:rPr>
        <w:t xml:space="preserve">We use a </w:t>
      </w:r>
      <w:r w:rsidR="007916D3">
        <w:rPr>
          <w:rFonts w:ascii="Aptos" w:hAnsi="Aptos"/>
        </w:rPr>
        <w:t xml:space="preserve">tiered </w:t>
      </w:r>
      <w:r w:rsidRPr="002C7FF5">
        <w:rPr>
          <w:rFonts w:ascii="Aptos" w:hAnsi="Aptos"/>
        </w:rPr>
        <w:t>approach</w:t>
      </w:r>
      <w:r w:rsidR="007916D3">
        <w:rPr>
          <w:rFonts w:ascii="Aptos" w:hAnsi="Aptos"/>
        </w:rPr>
        <w:t xml:space="preserve"> (EEF, 2021)</w:t>
      </w:r>
    </w:p>
    <w:p w14:paraId="063CBC6B" w14:textId="3CF71D8E" w:rsidR="004B711F" w:rsidRPr="002C7FF5" w:rsidRDefault="00407BD7">
      <w:pPr>
        <w:rPr>
          <w:rFonts w:ascii="Aptos" w:hAnsi="Aptos"/>
        </w:rPr>
      </w:pPr>
      <w:r w:rsidRPr="002C7FF5">
        <w:rPr>
          <w:rFonts w:ascii="Aptos" w:hAnsi="Aptos"/>
        </w:rPr>
        <w:t xml:space="preserve">- </w:t>
      </w:r>
      <w:r w:rsidR="007916D3">
        <w:rPr>
          <w:rFonts w:ascii="Aptos" w:hAnsi="Aptos"/>
        </w:rPr>
        <w:t>Whole Class</w:t>
      </w:r>
      <w:r w:rsidRPr="002C7FF5">
        <w:rPr>
          <w:rFonts w:ascii="Aptos" w:hAnsi="Aptos"/>
        </w:rPr>
        <w:t xml:space="preserve">: </w:t>
      </w:r>
      <w:r w:rsidR="007916D3">
        <w:rPr>
          <w:rFonts w:ascii="Aptos" w:hAnsi="Aptos"/>
        </w:rPr>
        <w:t>High quality teaching to engage and motivate pupils</w:t>
      </w:r>
    </w:p>
    <w:p w14:paraId="6314F769" w14:textId="5FDB22D2" w:rsidR="004B711F" w:rsidRPr="002C7FF5" w:rsidRDefault="00407BD7">
      <w:pPr>
        <w:rPr>
          <w:rFonts w:ascii="Aptos" w:hAnsi="Aptos"/>
        </w:rPr>
      </w:pPr>
      <w:r w:rsidRPr="002C7FF5">
        <w:rPr>
          <w:rFonts w:ascii="Aptos" w:hAnsi="Aptos"/>
        </w:rPr>
        <w:t xml:space="preserve">- </w:t>
      </w:r>
      <w:r w:rsidR="007916D3">
        <w:rPr>
          <w:rFonts w:ascii="Aptos" w:hAnsi="Aptos"/>
        </w:rPr>
        <w:t>Targeted: Additional, 1:1 or small group intervention: school staff working together to support pupils</w:t>
      </w:r>
    </w:p>
    <w:p w14:paraId="36646D3C" w14:textId="4029B29E" w:rsidR="004B711F" w:rsidRDefault="00407BD7">
      <w:pPr>
        <w:rPr>
          <w:rFonts w:ascii="Aptos" w:hAnsi="Aptos"/>
        </w:rPr>
      </w:pPr>
      <w:r w:rsidRPr="002C7FF5">
        <w:rPr>
          <w:rFonts w:ascii="Aptos" w:hAnsi="Aptos"/>
        </w:rPr>
        <w:t xml:space="preserve">- </w:t>
      </w:r>
      <w:r w:rsidR="007916D3">
        <w:rPr>
          <w:rFonts w:ascii="Aptos" w:hAnsi="Aptos"/>
        </w:rPr>
        <w:t>Specialist</w:t>
      </w:r>
      <w:r w:rsidRPr="002C7FF5">
        <w:rPr>
          <w:rFonts w:ascii="Aptos" w:hAnsi="Aptos"/>
        </w:rPr>
        <w:t xml:space="preserve">: </w:t>
      </w:r>
      <w:r w:rsidR="007916D3">
        <w:rPr>
          <w:rFonts w:ascii="Aptos" w:hAnsi="Aptos"/>
        </w:rPr>
        <w:t>Intervention and support by a trained professional to support pupils and school staff (ASCIT, SEMHIT, Wellbeing)</w:t>
      </w:r>
    </w:p>
    <w:p w14:paraId="5E785604" w14:textId="77777777" w:rsidR="002614E2" w:rsidRPr="002614E2" w:rsidRDefault="002614E2">
      <w:pPr>
        <w:rPr>
          <w:rFonts w:ascii="Aptos" w:hAnsi="Aptos"/>
          <w:i/>
          <w:iCs/>
        </w:rPr>
      </w:pPr>
    </w:p>
    <w:p w14:paraId="1BC43EE5" w14:textId="66AEE070" w:rsidR="002614E2" w:rsidRPr="002614E2" w:rsidRDefault="002614E2">
      <w:pPr>
        <w:rPr>
          <w:rFonts w:ascii="Aptos" w:hAnsi="Aptos"/>
          <w:i/>
          <w:iCs/>
        </w:rPr>
      </w:pPr>
      <w:r w:rsidRPr="002614E2">
        <w:rPr>
          <w:rFonts w:ascii="Aptos" w:hAnsi="Aptos"/>
          <w:i/>
          <w:iCs/>
        </w:rPr>
        <w:t>“Pupils with SEND have the greatest need for excellent teaching and are entitled to provision that supports achievement at, and enjoyment of, school.” — Education Endowment Foundation (EEF).</w:t>
      </w:r>
    </w:p>
    <w:p w14:paraId="45BF5476" w14:textId="77777777" w:rsidR="004B711F" w:rsidRPr="002C7FF5" w:rsidRDefault="00407BD7">
      <w:pPr>
        <w:pStyle w:val="Heading1"/>
        <w:rPr>
          <w:rFonts w:ascii="Aptos" w:hAnsi="Aptos"/>
          <w:color w:val="auto"/>
        </w:rPr>
      </w:pPr>
      <w:r w:rsidRPr="002C7FF5">
        <w:rPr>
          <w:rFonts w:ascii="Aptos" w:hAnsi="Aptos"/>
          <w:color w:val="auto"/>
        </w:rPr>
        <w:t>6. Provision and Support</w:t>
      </w:r>
    </w:p>
    <w:p w14:paraId="58181F83" w14:textId="77777777" w:rsidR="004B711F" w:rsidRPr="002C7FF5" w:rsidRDefault="00407BD7">
      <w:pPr>
        <w:rPr>
          <w:rFonts w:ascii="Aptos" w:hAnsi="Aptos"/>
        </w:rPr>
      </w:pPr>
      <w:r w:rsidRPr="002C7FF5">
        <w:rPr>
          <w:rFonts w:ascii="Aptos" w:hAnsi="Aptos"/>
        </w:rPr>
        <w:t>Support may include:</w:t>
      </w:r>
    </w:p>
    <w:p w14:paraId="307DCCF7" w14:textId="77777777" w:rsidR="004B711F" w:rsidRPr="002C7FF5" w:rsidRDefault="00407BD7">
      <w:pPr>
        <w:rPr>
          <w:rFonts w:ascii="Aptos" w:hAnsi="Aptos"/>
        </w:rPr>
      </w:pPr>
      <w:r w:rsidRPr="002C7FF5">
        <w:rPr>
          <w:rFonts w:ascii="Aptos" w:hAnsi="Aptos"/>
        </w:rPr>
        <w:t>- Differentiated teaching strategies</w:t>
      </w:r>
    </w:p>
    <w:p w14:paraId="652CFA8B" w14:textId="4679332E" w:rsidR="004B711F" w:rsidRPr="002C7FF5" w:rsidRDefault="00407BD7">
      <w:pPr>
        <w:rPr>
          <w:rFonts w:ascii="Aptos" w:hAnsi="Aptos"/>
        </w:rPr>
      </w:pPr>
      <w:r w:rsidRPr="002C7FF5">
        <w:rPr>
          <w:rFonts w:ascii="Aptos" w:hAnsi="Aptos"/>
        </w:rPr>
        <w:t>- Individual Learning Plans (</w:t>
      </w:r>
      <w:r w:rsidR="002614E2">
        <w:rPr>
          <w:rFonts w:ascii="Aptos" w:hAnsi="Aptos"/>
        </w:rPr>
        <w:t xml:space="preserve">all pupils with </w:t>
      </w:r>
      <w:proofErr w:type="spellStart"/>
      <w:r w:rsidR="002614E2">
        <w:rPr>
          <w:rFonts w:ascii="Aptos" w:hAnsi="Aptos"/>
        </w:rPr>
        <w:t>RoNs</w:t>
      </w:r>
      <w:proofErr w:type="spellEnd"/>
      <w:r w:rsidR="002614E2">
        <w:rPr>
          <w:rFonts w:ascii="Aptos" w:hAnsi="Aptos"/>
        </w:rPr>
        <w:t xml:space="preserve"> and some pupils who need additional support)</w:t>
      </w:r>
    </w:p>
    <w:p w14:paraId="09948609" w14:textId="77777777" w:rsidR="004B711F" w:rsidRPr="002C7FF5" w:rsidRDefault="00407BD7">
      <w:pPr>
        <w:rPr>
          <w:rFonts w:ascii="Aptos" w:hAnsi="Aptos"/>
        </w:rPr>
      </w:pPr>
      <w:r w:rsidRPr="002C7FF5">
        <w:rPr>
          <w:rFonts w:ascii="Aptos" w:hAnsi="Aptos"/>
        </w:rPr>
        <w:lastRenderedPageBreak/>
        <w:t>- Access to specialist services (e.g., Speech and Language, Occupational Therapy)</w:t>
      </w:r>
    </w:p>
    <w:p w14:paraId="21E6AB16" w14:textId="5854675D" w:rsidR="004B711F" w:rsidRPr="002C7FF5" w:rsidRDefault="00407BD7">
      <w:pPr>
        <w:rPr>
          <w:rFonts w:ascii="Aptos" w:hAnsi="Aptos"/>
        </w:rPr>
      </w:pPr>
      <w:r w:rsidRPr="002C7FF5">
        <w:rPr>
          <w:rFonts w:ascii="Aptos" w:hAnsi="Aptos"/>
        </w:rPr>
        <w:t xml:space="preserve">- Emotional and </w:t>
      </w:r>
      <w:proofErr w:type="spellStart"/>
      <w:r w:rsidRPr="002C7FF5">
        <w:rPr>
          <w:rFonts w:ascii="Aptos" w:hAnsi="Aptos"/>
        </w:rPr>
        <w:t>behavioural</w:t>
      </w:r>
      <w:proofErr w:type="spellEnd"/>
      <w:r w:rsidRPr="002C7FF5">
        <w:rPr>
          <w:rFonts w:ascii="Aptos" w:hAnsi="Aptos"/>
        </w:rPr>
        <w:t xml:space="preserve"> support </w:t>
      </w:r>
      <w:proofErr w:type="spellStart"/>
      <w:r w:rsidRPr="002C7FF5">
        <w:rPr>
          <w:rFonts w:ascii="Aptos" w:hAnsi="Aptos"/>
        </w:rPr>
        <w:t>programmes</w:t>
      </w:r>
      <w:proofErr w:type="spellEnd"/>
      <w:r w:rsidR="002614E2">
        <w:rPr>
          <w:rFonts w:ascii="Aptos" w:hAnsi="Aptos"/>
        </w:rPr>
        <w:t xml:space="preserve"> (ELSA, Nurture activities, Alternate curriculum provisions)</w:t>
      </w:r>
    </w:p>
    <w:p w14:paraId="293E3E17" w14:textId="7810D836" w:rsidR="004B711F" w:rsidRDefault="00407BD7">
      <w:pPr>
        <w:rPr>
          <w:rFonts w:ascii="Aptos" w:hAnsi="Aptos"/>
        </w:rPr>
      </w:pPr>
      <w:r w:rsidRPr="002C7FF5">
        <w:rPr>
          <w:rFonts w:ascii="Aptos" w:hAnsi="Aptos"/>
        </w:rPr>
        <w:t xml:space="preserve">- </w:t>
      </w:r>
      <w:r w:rsidR="002614E2">
        <w:rPr>
          <w:rFonts w:ascii="Aptos" w:hAnsi="Aptos"/>
        </w:rPr>
        <w:t>ML</w:t>
      </w:r>
      <w:r w:rsidRPr="002C7FF5">
        <w:rPr>
          <w:rFonts w:ascii="Aptos" w:hAnsi="Aptos"/>
        </w:rPr>
        <w:t>L interventions and language development support</w:t>
      </w:r>
    </w:p>
    <w:p w14:paraId="7C23633D" w14:textId="77777777" w:rsidR="002614E2" w:rsidRPr="002C7FF5" w:rsidRDefault="002614E2">
      <w:pPr>
        <w:rPr>
          <w:rFonts w:ascii="Aptos" w:hAnsi="Aptos"/>
        </w:rPr>
      </w:pPr>
    </w:p>
    <w:p w14:paraId="1DDF7A36" w14:textId="311B47FF" w:rsidR="004B711F" w:rsidRPr="002C7FF5" w:rsidRDefault="002614E2">
      <w:pPr>
        <w:pStyle w:val="Heading1"/>
        <w:rPr>
          <w:rFonts w:ascii="Aptos" w:hAnsi="Aptos"/>
          <w:color w:val="auto"/>
        </w:rPr>
      </w:pPr>
      <w:r>
        <w:rPr>
          <w:rFonts w:ascii="Aptos" w:hAnsi="Aptos"/>
          <w:color w:val="auto"/>
        </w:rPr>
        <w:t>7</w:t>
      </w:r>
      <w:r w:rsidR="00407BD7" w:rsidRPr="002C7FF5">
        <w:rPr>
          <w:rFonts w:ascii="Aptos" w:hAnsi="Aptos"/>
          <w:color w:val="auto"/>
        </w:rPr>
        <w:t>. Roles and Responsibilities</w:t>
      </w:r>
    </w:p>
    <w:p w14:paraId="2160239D" w14:textId="77777777" w:rsidR="004B711F" w:rsidRPr="002C7FF5" w:rsidRDefault="00407BD7">
      <w:pPr>
        <w:rPr>
          <w:rFonts w:ascii="Aptos" w:hAnsi="Aptos"/>
        </w:rPr>
      </w:pPr>
      <w:r w:rsidRPr="002C7FF5">
        <w:rPr>
          <w:rFonts w:ascii="Aptos" w:hAnsi="Aptos"/>
        </w:rPr>
        <w:t>- SENCo: Oversees SEND provision, liaises with staff and external agencies, monitors progress.</w:t>
      </w:r>
    </w:p>
    <w:p w14:paraId="00430825" w14:textId="77777777" w:rsidR="004B711F" w:rsidRPr="002C7FF5" w:rsidRDefault="00407BD7">
      <w:pPr>
        <w:rPr>
          <w:rFonts w:ascii="Aptos" w:hAnsi="Aptos"/>
        </w:rPr>
      </w:pPr>
      <w:r w:rsidRPr="002C7FF5">
        <w:rPr>
          <w:rFonts w:ascii="Aptos" w:hAnsi="Aptos"/>
        </w:rPr>
        <w:t>- Class Teachers: Responsible for delivering inclusive teaching and identifying needs.</w:t>
      </w:r>
    </w:p>
    <w:p w14:paraId="269C1935" w14:textId="18AEF195" w:rsidR="004B711F" w:rsidRPr="002C7FF5" w:rsidRDefault="00407BD7">
      <w:pPr>
        <w:rPr>
          <w:rFonts w:ascii="Aptos" w:hAnsi="Aptos"/>
        </w:rPr>
      </w:pPr>
      <w:r w:rsidRPr="002C7FF5">
        <w:rPr>
          <w:rFonts w:ascii="Aptos" w:hAnsi="Aptos"/>
        </w:rPr>
        <w:t>- Headteacher</w:t>
      </w:r>
      <w:r w:rsidR="002614E2">
        <w:rPr>
          <w:rFonts w:ascii="Aptos" w:hAnsi="Aptos"/>
        </w:rPr>
        <w:t>/Deputy</w:t>
      </w:r>
      <w:r w:rsidRPr="002C7FF5">
        <w:rPr>
          <w:rFonts w:ascii="Aptos" w:hAnsi="Aptos"/>
        </w:rPr>
        <w:t>: Ensures compliance with the Code of Practice and allocates resources.</w:t>
      </w:r>
    </w:p>
    <w:p w14:paraId="4D7FCEB6" w14:textId="406795CC" w:rsidR="004B711F" w:rsidRPr="002C7FF5" w:rsidRDefault="00407BD7">
      <w:pPr>
        <w:rPr>
          <w:rFonts w:ascii="Aptos" w:hAnsi="Aptos"/>
        </w:rPr>
      </w:pPr>
      <w:r w:rsidRPr="002C7FF5">
        <w:rPr>
          <w:rFonts w:ascii="Aptos" w:hAnsi="Aptos"/>
        </w:rPr>
        <w:t xml:space="preserve">- </w:t>
      </w:r>
      <w:r w:rsidR="002614E2">
        <w:rPr>
          <w:rFonts w:ascii="Aptos" w:hAnsi="Aptos"/>
        </w:rPr>
        <w:t>Central Education Team</w:t>
      </w:r>
      <w:r w:rsidRPr="002C7FF5">
        <w:rPr>
          <w:rFonts w:ascii="Aptos" w:hAnsi="Aptos"/>
        </w:rPr>
        <w:t>: Monitors the effectiveness of SEND provision and supports strategic planning.</w:t>
      </w:r>
    </w:p>
    <w:p w14:paraId="3B29F6C8" w14:textId="1E25FADF" w:rsidR="004B711F" w:rsidRPr="002C7FF5" w:rsidRDefault="002614E2">
      <w:pPr>
        <w:pStyle w:val="Heading1"/>
        <w:rPr>
          <w:rFonts w:ascii="Aptos" w:hAnsi="Aptos"/>
          <w:color w:val="auto"/>
        </w:rPr>
      </w:pPr>
      <w:r>
        <w:rPr>
          <w:rFonts w:ascii="Aptos" w:hAnsi="Aptos"/>
          <w:color w:val="auto"/>
        </w:rPr>
        <w:t>8</w:t>
      </w:r>
      <w:r w:rsidR="00407BD7" w:rsidRPr="002C7FF5">
        <w:rPr>
          <w:rFonts w:ascii="Aptos" w:hAnsi="Aptos"/>
          <w:color w:val="auto"/>
        </w:rPr>
        <w:t>. Partnership with Parents</w:t>
      </w:r>
    </w:p>
    <w:p w14:paraId="53ED2841" w14:textId="77777777" w:rsidR="004B711F" w:rsidRPr="002C7FF5" w:rsidRDefault="00407BD7">
      <w:pPr>
        <w:rPr>
          <w:rFonts w:ascii="Aptos" w:hAnsi="Aptos"/>
        </w:rPr>
      </w:pPr>
      <w:r w:rsidRPr="002C7FF5">
        <w:rPr>
          <w:rFonts w:ascii="Aptos" w:hAnsi="Aptos"/>
        </w:rPr>
        <w:t>We value the role of parents and carers and aim to:</w:t>
      </w:r>
    </w:p>
    <w:p w14:paraId="4C2E1809" w14:textId="77777777" w:rsidR="004B711F" w:rsidRPr="002C7FF5" w:rsidRDefault="00407BD7">
      <w:pPr>
        <w:rPr>
          <w:rFonts w:ascii="Aptos" w:hAnsi="Aptos"/>
        </w:rPr>
      </w:pPr>
      <w:r w:rsidRPr="002C7FF5">
        <w:rPr>
          <w:rFonts w:ascii="Aptos" w:hAnsi="Aptos"/>
        </w:rPr>
        <w:t>- Communicate regularly and transparently</w:t>
      </w:r>
    </w:p>
    <w:p w14:paraId="1F5CE39E" w14:textId="77777777" w:rsidR="004B711F" w:rsidRPr="002C7FF5" w:rsidRDefault="00407BD7">
      <w:pPr>
        <w:rPr>
          <w:rFonts w:ascii="Aptos" w:hAnsi="Aptos"/>
        </w:rPr>
      </w:pPr>
      <w:r w:rsidRPr="002C7FF5">
        <w:rPr>
          <w:rFonts w:ascii="Aptos" w:hAnsi="Aptos"/>
        </w:rPr>
        <w:t>- Involve families in decision-making and planning</w:t>
      </w:r>
    </w:p>
    <w:p w14:paraId="4994EFC7" w14:textId="77777777" w:rsidR="004B711F" w:rsidRDefault="00407BD7">
      <w:pPr>
        <w:rPr>
          <w:rFonts w:ascii="Aptos" w:hAnsi="Aptos"/>
        </w:rPr>
      </w:pPr>
      <w:r w:rsidRPr="002C7FF5">
        <w:rPr>
          <w:rFonts w:ascii="Aptos" w:hAnsi="Aptos"/>
        </w:rPr>
        <w:t>- Provide access to support and guidance</w:t>
      </w:r>
    </w:p>
    <w:p w14:paraId="0EAC3D9A" w14:textId="77702302" w:rsidR="002614E2" w:rsidRPr="002C7FF5" w:rsidRDefault="002614E2">
      <w:pPr>
        <w:rPr>
          <w:rFonts w:ascii="Aptos" w:hAnsi="Aptos"/>
        </w:rPr>
      </w:pPr>
      <w:r>
        <w:rPr>
          <w:rFonts w:ascii="Aptos" w:hAnsi="Aptos"/>
        </w:rPr>
        <w:t>- Parent consultations every half term</w:t>
      </w:r>
    </w:p>
    <w:p w14:paraId="71BF74CA" w14:textId="193BA220" w:rsidR="004B711F" w:rsidRPr="002C7FF5" w:rsidRDefault="002614E2">
      <w:pPr>
        <w:pStyle w:val="Heading1"/>
        <w:rPr>
          <w:rFonts w:ascii="Aptos" w:hAnsi="Aptos"/>
          <w:color w:val="auto"/>
        </w:rPr>
      </w:pPr>
      <w:r>
        <w:rPr>
          <w:rFonts w:ascii="Aptos" w:hAnsi="Aptos"/>
          <w:color w:val="auto"/>
        </w:rPr>
        <w:t>9</w:t>
      </w:r>
      <w:r w:rsidR="00407BD7" w:rsidRPr="002C7FF5">
        <w:rPr>
          <w:rFonts w:ascii="Aptos" w:hAnsi="Aptos"/>
          <w:color w:val="auto"/>
        </w:rPr>
        <w:t>. Monitoring and Evaluation</w:t>
      </w:r>
    </w:p>
    <w:p w14:paraId="58F05EDF" w14:textId="77777777" w:rsidR="004B711F" w:rsidRPr="002C7FF5" w:rsidRDefault="00407BD7">
      <w:pPr>
        <w:rPr>
          <w:rFonts w:ascii="Aptos" w:hAnsi="Aptos"/>
        </w:rPr>
      </w:pPr>
      <w:r w:rsidRPr="002C7FF5">
        <w:rPr>
          <w:rFonts w:ascii="Aptos" w:hAnsi="Aptos"/>
        </w:rPr>
        <w:t>- Regular review of ILPs and RoNs</w:t>
      </w:r>
    </w:p>
    <w:p w14:paraId="187463A9" w14:textId="77777777" w:rsidR="004B711F" w:rsidRPr="002C7FF5" w:rsidRDefault="00407BD7">
      <w:pPr>
        <w:rPr>
          <w:rFonts w:ascii="Aptos" w:hAnsi="Aptos"/>
        </w:rPr>
      </w:pPr>
      <w:r w:rsidRPr="002C7FF5">
        <w:rPr>
          <w:rFonts w:ascii="Aptos" w:hAnsi="Aptos"/>
        </w:rPr>
        <w:t>- Termly progress tracking</w:t>
      </w:r>
    </w:p>
    <w:p w14:paraId="44200B48" w14:textId="77777777" w:rsidR="004B711F" w:rsidRPr="002C7FF5" w:rsidRDefault="00407BD7">
      <w:pPr>
        <w:rPr>
          <w:rFonts w:ascii="Aptos" w:hAnsi="Aptos"/>
        </w:rPr>
      </w:pPr>
      <w:r w:rsidRPr="002C7FF5">
        <w:rPr>
          <w:rFonts w:ascii="Aptos" w:hAnsi="Aptos"/>
        </w:rPr>
        <w:t>- Annual policy review</w:t>
      </w:r>
    </w:p>
    <w:p w14:paraId="1C5DAE89" w14:textId="77777777" w:rsidR="004B711F" w:rsidRPr="002C7FF5" w:rsidRDefault="00407BD7">
      <w:pPr>
        <w:rPr>
          <w:rFonts w:ascii="Aptos" w:hAnsi="Aptos"/>
        </w:rPr>
      </w:pPr>
      <w:r w:rsidRPr="002C7FF5">
        <w:rPr>
          <w:rFonts w:ascii="Aptos" w:hAnsi="Aptos"/>
        </w:rPr>
        <w:t>- Feedback from pupils, parents, and staff</w:t>
      </w:r>
    </w:p>
    <w:p w14:paraId="28559E2A" w14:textId="2FAD5E32" w:rsidR="004B711F" w:rsidRDefault="004B711F">
      <w:pPr>
        <w:rPr>
          <w:rFonts w:ascii="Aptos" w:hAnsi="Aptos"/>
        </w:rPr>
      </w:pPr>
    </w:p>
    <w:p w14:paraId="31D3867C" w14:textId="4C3B7781" w:rsidR="00407BD7" w:rsidRPr="00407BD7" w:rsidRDefault="00407BD7">
      <w:pPr>
        <w:rPr>
          <w:rFonts w:ascii="Aptos" w:hAnsi="Aptos"/>
          <w:b/>
          <w:bCs/>
        </w:rPr>
      </w:pPr>
      <w:r w:rsidRPr="00407BD7">
        <w:rPr>
          <w:rFonts w:ascii="Aptos" w:hAnsi="Aptos"/>
          <w:b/>
          <w:bCs/>
        </w:rPr>
        <w:t>Jess Farrell - October 2025</w:t>
      </w:r>
    </w:p>
    <w:sectPr w:rsidR="00407BD7" w:rsidRPr="00407BD7"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14637663">
    <w:abstractNumId w:val="8"/>
  </w:num>
  <w:num w:numId="2" w16cid:durableId="2072843908">
    <w:abstractNumId w:val="6"/>
  </w:num>
  <w:num w:numId="3" w16cid:durableId="11802400">
    <w:abstractNumId w:val="5"/>
  </w:num>
  <w:num w:numId="4" w16cid:durableId="971056255">
    <w:abstractNumId w:val="4"/>
  </w:num>
  <w:num w:numId="5" w16cid:durableId="841555304">
    <w:abstractNumId w:val="7"/>
  </w:num>
  <w:num w:numId="6" w16cid:durableId="199129029">
    <w:abstractNumId w:val="3"/>
  </w:num>
  <w:num w:numId="7" w16cid:durableId="377169447">
    <w:abstractNumId w:val="2"/>
  </w:num>
  <w:num w:numId="8" w16cid:durableId="42142153">
    <w:abstractNumId w:val="1"/>
  </w:num>
  <w:num w:numId="9" w16cid:durableId="542715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614E2"/>
    <w:rsid w:val="0029639D"/>
    <w:rsid w:val="002C7FF5"/>
    <w:rsid w:val="002D1810"/>
    <w:rsid w:val="00326F90"/>
    <w:rsid w:val="00407BD7"/>
    <w:rsid w:val="004B711F"/>
    <w:rsid w:val="007916D3"/>
    <w:rsid w:val="00AA1D8D"/>
    <w:rsid w:val="00AE0EBC"/>
    <w:rsid w:val="00B15823"/>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7FAD14"/>
  <w14:defaultImageDpi w14:val="300"/>
  <w15:docId w15:val="{DDB696D3-427F-421F-9124-BA7154DEB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545</Words>
  <Characters>3109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Sidney George</cp:lastModifiedBy>
  <cp:revision>3</cp:revision>
  <dcterms:created xsi:type="dcterms:W3CDTF">2025-10-24T09:03:00Z</dcterms:created>
  <dcterms:modified xsi:type="dcterms:W3CDTF">2025-11-06T09:07:00Z</dcterms:modified>
  <cp:category/>
</cp:coreProperties>
</file>